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4E" w:rsidRPr="005D4A52" w:rsidRDefault="009D1B47" w:rsidP="009D1B47">
      <w:pPr>
        <w:jc w:val="center"/>
        <w:rPr>
          <w:rFonts w:ascii="Times New Roman" w:hAnsi="Times New Roman" w:cs="Times New Roman"/>
          <w:b/>
          <w:sz w:val="28"/>
        </w:rPr>
      </w:pPr>
      <w:r w:rsidRPr="005D4A52">
        <w:rPr>
          <w:rFonts w:ascii="Times New Roman" w:hAnsi="Times New Roman" w:cs="Times New Roman"/>
          <w:b/>
          <w:sz w:val="28"/>
        </w:rPr>
        <w:t xml:space="preserve">IPL / </w:t>
      </w:r>
      <w:proofErr w:type="spellStart"/>
      <w:r w:rsidRPr="005D4A52">
        <w:rPr>
          <w:rFonts w:ascii="Times New Roman" w:hAnsi="Times New Roman" w:cs="Times New Roman"/>
          <w:b/>
          <w:sz w:val="28"/>
        </w:rPr>
        <w:t>Photofacial</w:t>
      </w:r>
      <w:proofErr w:type="spellEnd"/>
      <w:r w:rsidRPr="005D4A52">
        <w:rPr>
          <w:rFonts w:ascii="Times New Roman" w:hAnsi="Times New Roman" w:cs="Times New Roman"/>
          <w:b/>
          <w:sz w:val="28"/>
        </w:rPr>
        <w:t xml:space="preserve"> Consent Form</w:t>
      </w:r>
    </w:p>
    <w:p w:rsidR="009D1B47" w:rsidRPr="00DF0351" w:rsidRDefault="009D1B47" w:rsidP="00A0537D">
      <w:pPr>
        <w:jc w:val="both"/>
        <w:rPr>
          <w:rFonts w:ascii="Times New Roman" w:hAnsi="Times New Roman" w:cs="Times New Roman"/>
          <w:b/>
          <w:sz w:val="21"/>
          <w:szCs w:val="21"/>
        </w:rPr>
      </w:pPr>
      <w:r w:rsidRPr="00DF0351">
        <w:rPr>
          <w:rFonts w:ascii="Times New Roman" w:hAnsi="Times New Roman" w:cs="Times New Roman"/>
          <w:b/>
          <w:sz w:val="21"/>
          <w:szCs w:val="21"/>
        </w:rPr>
        <w:t xml:space="preserve">I _________________________________DOB_________________ consent to and authorize Dr. </w:t>
      </w:r>
      <w:proofErr w:type="spellStart"/>
      <w:r w:rsidRPr="00DF0351">
        <w:rPr>
          <w:rFonts w:ascii="Times New Roman" w:hAnsi="Times New Roman" w:cs="Times New Roman"/>
          <w:b/>
          <w:sz w:val="21"/>
          <w:szCs w:val="21"/>
        </w:rPr>
        <w:t>Lyubov</w:t>
      </w:r>
      <w:proofErr w:type="spellEnd"/>
      <w:r w:rsidRPr="00DF0351">
        <w:rPr>
          <w:rFonts w:ascii="Times New Roman" w:hAnsi="Times New Roman" w:cs="Times New Roman"/>
          <w:b/>
          <w:sz w:val="21"/>
          <w:szCs w:val="21"/>
        </w:rPr>
        <w:t xml:space="preserve"> </w:t>
      </w:r>
      <w:proofErr w:type="spellStart"/>
      <w:r w:rsidRPr="00DF0351">
        <w:rPr>
          <w:rFonts w:ascii="Times New Roman" w:hAnsi="Times New Roman" w:cs="Times New Roman"/>
          <w:b/>
          <w:sz w:val="21"/>
          <w:szCs w:val="21"/>
        </w:rPr>
        <w:t>Avshalumova</w:t>
      </w:r>
      <w:proofErr w:type="spellEnd"/>
      <w:r w:rsidRPr="00DF0351">
        <w:rPr>
          <w:rFonts w:ascii="Times New Roman" w:hAnsi="Times New Roman" w:cs="Times New Roman"/>
          <w:b/>
          <w:sz w:val="21"/>
          <w:szCs w:val="21"/>
        </w:rPr>
        <w:t xml:space="preserve">, DO to perform IPL treatments on me. </w:t>
      </w:r>
    </w:p>
    <w:p w:rsidR="009D1B47" w:rsidRPr="00DF0351" w:rsidRDefault="009D1B47" w:rsidP="00A0537D">
      <w:pPr>
        <w:jc w:val="both"/>
        <w:rPr>
          <w:rFonts w:ascii="Times New Roman" w:hAnsi="Times New Roman" w:cs="Times New Roman"/>
          <w:sz w:val="21"/>
          <w:szCs w:val="21"/>
        </w:rPr>
      </w:pPr>
      <w:r w:rsidRPr="00DF0351">
        <w:rPr>
          <w:rFonts w:ascii="Times New Roman" w:hAnsi="Times New Roman" w:cs="Times New Roman"/>
          <w:sz w:val="21"/>
          <w:szCs w:val="21"/>
        </w:rPr>
        <w:t>Phototherapy despite its high level of efficacy and safety is not free of side effects. It is important to understand, your first treatment session will be at a more conservative treatment level for the safety of your skin. In subsequent treatment we may increase the treatment energy for increased efficacy</w:t>
      </w:r>
      <w:r w:rsidR="00A0537D" w:rsidRPr="00DF0351">
        <w:rPr>
          <w:rFonts w:ascii="Times New Roman" w:hAnsi="Times New Roman" w:cs="Times New Roman"/>
          <w:sz w:val="21"/>
          <w:szCs w:val="21"/>
        </w:rPr>
        <w:t>, but it will also increase the potential of unwanted side effects. Ideally we will obtain a treatment level which is ideal for your skin.</w:t>
      </w:r>
    </w:p>
    <w:p w:rsidR="00A0537D" w:rsidRPr="00F914AB" w:rsidRDefault="00A0537D" w:rsidP="00A0537D">
      <w:pPr>
        <w:jc w:val="both"/>
        <w:rPr>
          <w:rFonts w:ascii="Times New Roman" w:hAnsi="Times New Roman" w:cs="Times New Roman"/>
          <w:b/>
          <w:sz w:val="21"/>
          <w:szCs w:val="21"/>
        </w:rPr>
      </w:pPr>
      <w:r w:rsidRPr="00F914AB">
        <w:rPr>
          <w:rFonts w:ascii="Times New Roman" w:hAnsi="Times New Roman" w:cs="Times New Roman"/>
          <w:b/>
          <w:sz w:val="21"/>
          <w:szCs w:val="21"/>
        </w:rPr>
        <w:t>I understand that the treatment may involve risks of complications or injuries from both known and unknown causes, and I freely assume these risks. There may be other treatment options, such as injections, other types of lasers/light sources or peels. With this in mind, I am choosing this noninvasive treatment for vascular and/ or pigment lesions and other indicated skin conditions.</w:t>
      </w:r>
    </w:p>
    <w:p w:rsidR="00A0537D" w:rsidRPr="00F914AB" w:rsidRDefault="00A0537D" w:rsidP="00A0537D">
      <w:pPr>
        <w:jc w:val="both"/>
        <w:rPr>
          <w:rFonts w:ascii="Times New Roman" w:hAnsi="Times New Roman" w:cs="Times New Roman"/>
          <w:b/>
          <w:sz w:val="21"/>
          <w:szCs w:val="21"/>
          <w:u w:val="single"/>
        </w:rPr>
      </w:pPr>
      <w:r w:rsidRPr="00F914AB">
        <w:rPr>
          <w:rFonts w:ascii="Times New Roman" w:hAnsi="Times New Roman" w:cs="Times New Roman"/>
          <w:b/>
          <w:sz w:val="21"/>
          <w:szCs w:val="21"/>
          <w:u w:val="single"/>
        </w:rPr>
        <w:t xml:space="preserve">I </w:t>
      </w:r>
      <w:r w:rsidR="00F914AB">
        <w:rPr>
          <w:rFonts w:ascii="Times New Roman" w:hAnsi="Times New Roman" w:cs="Times New Roman"/>
          <w:b/>
          <w:sz w:val="21"/>
          <w:szCs w:val="21"/>
          <w:u w:val="single"/>
        </w:rPr>
        <w:t>UNDERSTAND THAT POSSIBLE RISKS ARE</w:t>
      </w:r>
      <w:r w:rsidRPr="00F914AB">
        <w:rPr>
          <w:rFonts w:ascii="Times New Roman" w:hAnsi="Times New Roman" w:cs="Times New Roman"/>
          <w:b/>
          <w:sz w:val="21"/>
          <w:szCs w:val="21"/>
          <w:u w:val="single"/>
        </w:rPr>
        <w:t>:</w:t>
      </w:r>
    </w:p>
    <w:p w:rsidR="00BB7F16" w:rsidRPr="00DF0351" w:rsidRDefault="00BB7F16" w:rsidP="00BB7F16">
      <w:pPr>
        <w:pStyle w:val="ListParagraph"/>
        <w:numPr>
          <w:ilvl w:val="0"/>
          <w:numId w:val="1"/>
        </w:numPr>
        <w:jc w:val="both"/>
        <w:rPr>
          <w:rFonts w:ascii="Times New Roman" w:hAnsi="Times New Roman" w:cs="Times New Roman"/>
          <w:sz w:val="21"/>
          <w:szCs w:val="21"/>
        </w:rPr>
      </w:pPr>
      <w:r w:rsidRPr="00DF0351">
        <w:rPr>
          <w:rFonts w:ascii="Times New Roman" w:hAnsi="Times New Roman" w:cs="Times New Roman"/>
          <w:sz w:val="21"/>
          <w:szCs w:val="21"/>
        </w:rPr>
        <w:t>Erythema (redness), edema (swelling) and a mild burning sensation much like a sunburn can occur but usually subsides within a few hours.</w:t>
      </w:r>
    </w:p>
    <w:p w:rsidR="00BB7F16" w:rsidRPr="00DF0351" w:rsidRDefault="00BB7F16" w:rsidP="00BB7F16">
      <w:pPr>
        <w:pStyle w:val="ListParagraph"/>
        <w:numPr>
          <w:ilvl w:val="0"/>
          <w:numId w:val="1"/>
        </w:numPr>
        <w:jc w:val="both"/>
        <w:rPr>
          <w:rFonts w:ascii="Times New Roman" w:hAnsi="Times New Roman" w:cs="Times New Roman"/>
          <w:sz w:val="21"/>
          <w:szCs w:val="21"/>
        </w:rPr>
      </w:pPr>
      <w:r w:rsidRPr="00DF0351">
        <w:rPr>
          <w:rFonts w:ascii="Times New Roman" w:hAnsi="Times New Roman" w:cs="Times New Roman"/>
          <w:sz w:val="21"/>
          <w:szCs w:val="21"/>
        </w:rPr>
        <w:t xml:space="preserve">Pigmentary changes such as hyperpigmentation (darkening) and hypopigmentation (lightening) of the skin in the treatment areas can occasionally occur. Most are transient, lasting up to six months, but in rare cases it can be permanent. Pre – existing </w:t>
      </w:r>
      <w:r w:rsidR="0033275C" w:rsidRPr="00DF0351">
        <w:rPr>
          <w:rFonts w:ascii="Times New Roman" w:hAnsi="Times New Roman" w:cs="Times New Roman"/>
          <w:sz w:val="21"/>
          <w:szCs w:val="21"/>
        </w:rPr>
        <w:t>dark areas/moles will turn darker and may take a few days to flake off.</w:t>
      </w:r>
    </w:p>
    <w:p w:rsidR="0033275C" w:rsidRPr="00DF0351" w:rsidRDefault="0033275C" w:rsidP="00BB7F16">
      <w:pPr>
        <w:pStyle w:val="ListParagraph"/>
        <w:numPr>
          <w:ilvl w:val="0"/>
          <w:numId w:val="1"/>
        </w:numPr>
        <w:jc w:val="both"/>
        <w:rPr>
          <w:rFonts w:ascii="Times New Roman" w:hAnsi="Times New Roman" w:cs="Times New Roman"/>
          <w:sz w:val="21"/>
          <w:szCs w:val="21"/>
        </w:rPr>
      </w:pPr>
      <w:r w:rsidRPr="00DF0351">
        <w:rPr>
          <w:rFonts w:ascii="Times New Roman" w:hAnsi="Times New Roman" w:cs="Times New Roman"/>
          <w:sz w:val="21"/>
          <w:szCs w:val="21"/>
        </w:rPr>
        <w:t>Eye damage can occur from the light and therefore protective eyewear must be worn during all phototherapy sessions.</w:t>
      </w:r>
    </w:p>
    <w:p w:rsidR="0033275C" w:rsidRPr="00DF0351" w:rsidRDefault="0033275C" w:rsidP="00BB7F16">
      <w:pPr>
        <w:pStyle w:val="ListParagraph"/>
        <w:numPr>
          <w:ilvl w:val="0"/>
          <w:numId w:val="1"/>
        </w:numPr>
        <w:jc w:val="both"/>
        <w:rPr>
          <w:rFonts w:ascii="Times New Roman" w:hAnsi="Times New Roman" w:cs="Times New Roman"/>
          <w:sz w:val="21"/>
          <w:szCs w:val="21"/>
        </w:rPr>
      </w:pPr>
      <w:r w:rsidRPr="00DF0351">
        <w:rPr>
          <w:rFonts w:ascii="Times New Roman" w:hAnsi="Times New Roman" w:cs="Times New Roman"/>
          <w:sz w:val="21"/>
          <w:szCs w:val="21"/>
        </w:rPr>
        <w:t>Additionally, there is a known and expected loss of hair in the treated areas. In a very small percentage of people there is new hair growth in the surrounding areas being treated. Even though approp</w:t>
      </w:r>
      <w:bookmarkStart w:id="0" w:name="_GoBack"/>
      <w:bookmarkEnd w:id="0"/>
      <w:r w:rsidRPr="00DF0351">
        <w:rPr>
          <w:rFonts w:ascii="Times New Roman" w:hAnsi="Times New Roman" w:cs="Times New Roman"/>
          <w:sz w:val="21"/>
          <w:szCs w:val="21"/>
        </w:rPr>
        <w:t>riate measures are taken to reduce side effects, they cannot be completely eliminated in every case.</w:t>
      </w:r>
    </w:p>
    <w:p w:rsidR="0033275C" w:rsidRPr="00DF0351" w:rsidRDefault="0033275C" w:rsidP="0033275C">
      <w:pPr>
        <w:jc w:val="both"/>
        <w:rPr>
          <w:rFonts w:ascii="Times New Roman" w:hAnsi="Times New Roman" w:cs="Times New Roman"/>
          <w:sz w:val="21"/>
          <w:szCs w:val="21"/>
        </w:rPr>
      </w:pPr>
      <w:r w:rsidRPr="00DF0351">
        <w:rPr>
          <w:rFonts w:ascii="Times New Roman" w:hAnsi="Times New Roman" w:cs="Times New Roman"/>
          <w:b/>
          <w:sz w:val="21"/>
          <w:szCs w:val="21"/>
        </w:rPr>
        <w:t>NOT GOOD CANDIDATES</w:t>
      </w:r>
      <w:r w:rsidRPr="00DF0351">
        <w:rPr>
          <w:rFonts w:ascii="Times New Roman" w:hAnsi="Times New Roman" w:cs="Times New Roman"/>
          <w:sz w:val="21"/>
          <w:szCs w:val="21"/>
        </w:rPr>
        <w:t xml:space="preserve"> – Generally you are not a good candidate for IPL procedures if you are pregnant, nursing or plan to become pregnant while undergoing IPL treatment. Individuals who have used Accutane within the past six months or who used any medications requiring limited exposure to sunlight are not good candidates for IPL procedure. Individuals with recently tanned skin are advised to delay undergoing IPL</w:t>
      </w:r>
      <w:r w:rsidR="005D4A52" w:rsidRPr="00DF0351">
        <w:rPr>
          <w:rFonts w:ascii="Times New Roman" w:hAnsi="Times New Roman" w:cs="Times New Roman"/>
          <w:sz w:val="21"/>
          <w:szCs w:val="21"/>
        </w:rPr>
        <w:t>. Those with very dark skin types may be deemed non - candidates.</w:t>
      </w:r>
    </w:p>
    <w:p w:rsidR="00DF0351" w:rsidRPr="00F914AB" w:rsidRDefault="005D4A52" w:rsidP="00DF0351">
      <w:pPr>
        <w:jc w:val="both"/>
        <w:rPr>
          <w:rFonts w:ascii="Times New Roman" w:hAnsi="Times New Roman" w:cs="Times New Roman"/>
          <w:b/>
          <w:sz w:val="21"/>
          <w:szCs w:val="21"/>
        </w:rPr>
      </w:pPr>
      <w:r w:rsidRPr="00F914AB">
        <w:rPr>
          <w:rFonts w:ascii="Times New Roman" w:hAnsi="Times New Roman" w:cs="Times New Roman"/>
          <w:b/>
          <w:sz w:val="21"/>
          <w:szCs w:val="21"/>
        </w:rPr>
        <w:t>No guarantee, warranty, or assurance has been made to me as to the results that may be obtained. I am aware that follow-up treatments may be necessary for desired results. Most patients require a number of treatments over several months with gradual results occurring over time. Clinical results will vary. I agree to adhere to all safety precautions and regulations during the treatment.</w:t>
      </w:r>
    </w:p>
    <w:p w:rsidR="005D4A52" w:rsidRPr="00DF0351" w:rsidRDefault="00DF0351" w:rsidP="00DF0351">
      <w:pPr>
        <w:jc w:val="both"/>
        <w:rPr>
          <w:rFonts w:ascii="Times New Roman" w:hAnsi="Times New Roman" w:cs="Times New Roman"/>
          <w:sz w:val="21"/>
          <w:szCs w:val="21"/>
          <w:u w:val="single"/>
        </w:rPr>
      </w:pPr>
      <w:r w:rsidRPr="00DF0351">
        <w:rPr>
          <w:rFonts w:ascii="Times New Roman" w:hAnsi="Times New Roman" w:cs="Times New Roman"/>
          <w:b/>
          <w:sz w:val="21"/>
          <w:szCs w:val="21"/>
        </w:rPr>
        <w:t xml:space="preserve">By </w:t>
      </w:r>
      <w:r w:rsidR="005D4A52" w:rsidRPr="00DF0351">
        <w:rPr>
          <w:rFonts w:ascii="Times New Roman" w:hAnsi="Times New Roman" w:cs="Times New Roman"/>
          <w:b/>
          <w:sz w:val="21"/>
          <w:szCs w:val="21"/>
        </w:rPr>
        <w:t xml:space="preserve">signing this INFORMED CONSENT, </w:t>
      </w:r>
      <w:r w:rsidRPr="00DF0351">
        <w:rPr>
          <w:rFonts w:ascii="Times New Roman" w:hAnsi="Times New Roman" w:cs="Times New Roman"/>
          <w:b/>
          <w:sz w:val="21"/>
          <w:szCs w:val="21"/>
        </w:rPr>
        <w:t>I</w:t>
      </w:r>
      <w:r w:rsidR="005D4A52" w:rsidRPr="00DF0351">
        <w:rPr>
          <w:rFonts w:ascii="Times New Roman" w:hAnsi="Times New Roman" w:cs="Times New Roman"/>
          <w:b/>
          <w:sz w:val="21"/>
          <w:szCs w:val="21"/>
        </w:rPr>
        <w:t xml:space="preserve"> understand and agree as follows</w:t>
      </w:r>
      <w:r w:rsidRPr="00DF0351">
        <w:rPr>
          <w:rFonts w:ascii="Times New Roman" w:hAnsi="Times New Roman" w:cs="Times New Roman"/>
          <w:b/>
          <w:sz w:val="21"/>
          <w:szCs w:val="21"/>
        </w:rPr>
        <w:t xml:space="preserve"> sentences </w:t>
      </w:r>
      <w:r w:rsidRPr="00DF0351">
        <w:rPr>
          <w:rFonts w:ascii="Times New Roman" w:hAnsi="Times New Roman" w:cs="Times New Roman"/>
          <w:sz w:val="21"/>
          <w:szCs w:val="21"/>
        </w:rPr>
        <w:t>(Please initial every line)</w:t>
      </w:r>
      <w:r w:rsidR="005D4A52" w:rsidRPr="00DF0351">
        <w:rPr>
          <w:rFonts w:ascii="Times New Roman" w:hAnsi="Times New Roman" w:cs="Times New Roman"/>
          <w:b/>
          <w:sz w:val="21"/>
          <w:szCs w:val="21"/>
        </w:rPr>
        <w:t>:</w:t>
      </w:r>
    </w:p>
    <w:p w:rsidR="00DF0351" w:rsidRPr="00F914AB" w:rsidRDefault="00DF0351" w:rsidP="00DF0351">
      <w:pPr>
        <w:jc w:val="both"/>
        <w:rPr>
          <w:rFonts w:ascii="Times New Roman" w:hAnsi="Times New Roman" w:cs="Times New Roman"/>
          <w:b/>
          <w:sz w:val="21"/>
          <w:szCs w:val="21"/>
        </w:rPr>
      </w:pPr>
      <w:r w:rsidRPr="00F914AB">
        <w:rPr>
          <w:rFonts w:ascii="Times New Roman" w:hAnsi="Times New Roman" w:cs="Times New Roman"/>
          <w:b/>
          <w:sz w:val="21"/>
          <w:szCs w:val="21"/>
        </w:rPr>
        <w:t>______The information</w:t>
      </w:r>
      <w:r w:rsidR="005D4A52" w:rsidRPr="00F914AB">
        <w:rPr>
          <w:rFonts w:ascii="Times New Roman" w:hAnsi="Times New Roman" w:cs="Times New Roman"/>
          <w:b/>
          <w:sz w:val="21"/>
          <w:szCs w:val="21"/>
        </w:rPr>
        <w:t xml:space="preserve"> contained in this Informed Consent was explained to my using terms I could understand, and all my questions and concerns have been answered</w:t>
      </w:r>
      <w:r w:rsidRPr="00F914AB">
        <w:rPr>
          <w:rFonts w:ascii="Times New Roman" w:hAnsi="Times New Roman" w:cs="Times New Roman"/>
          <w:b/>
          <w:sz w:val="21"/>
          <w:szCs w:val="21"/>
        </w:rPr>
        <w:t>.</w:t>
      </w:r>
    </w:p>
    <w:p w:rsidR="005D4A52" w:rsidRPr="00F914AB" w:rsidRDefault="00DF0351" w:rsidP="00DF0351">
      <w:pPr>
        <w:jc w:val="both"/>
        <w:rPr>
          <w:rFonts w:ascii="Times New Roman" w:hAnsi="Times New Roman" w:cs="Times New Roman"/>
          <w:b/>
          <w:sz w:val="21"/>
          <w:szCs w:val="21"/>
        </w:rPr>
      </w:pPr>
      <w:r w:rsidRPr="00F914AB">
        <w:rPr>
          <w:rFonts w:ascii="Times New Roman" w:hAnsi="Times New Roman" w:cs="Times New Roman"/>
          <w:b/>
          <w:sz w:val="21"/>
          <w:szCs w:val="21"/>
        </w:rPr>
        <w:t>______</w:t>
      </w:r>
      <w:r w:rsidR="005D4A52" w:rsidRPr="00F914AB">
        <w:rPr>
          <w:rFonts w:ascii="Times New Roman" w:hAnsi="Times New Roman" w:cs="Times New Roman"/>
          <w:b/>
          <w:sz w:val="21"/>
          <w:szCs w:val="21"/>
        </w:rPr>
        <w:t>I understand IPL is an elective procedure and herby accept all possible risks, complications and side effects that may result from this procedure.</w:t>
      </w:r>
    </w:p>
    <w:p w:rsidR="005D4A52" w:rsidRPr="00F914AB" w:rsidRDefault="00DF0351" w:rsidP="00DF0351">
      <w:pPr>
        <w:jc w:val="both"/>
        <w:rPr>
          <w:rFonts w:ascii="Times New Roman" w:hAnsi="Times New Roman" w:cs="Times New Roman"/>
          <w:b/>
          <w:sz w:val="21"/>
          <w:szCs w:val="21"/>
        </w:rPr>
      </w:pPr>
      <w:r w:rsidRPr="00F914AB">
        <w:rPr>
          <w:rFonts w:ascii="Times New Roman" w:hAnsi="Times New Roman" w:cs="Times New Roman"/>
          <w:b/>
          <w:sz w:val="21"/>
          <w:szCs w:val="21"/>
        </w:rPr>
        <w:t>______</w:t>
      </w:r>
      <w:r w:rsidR="005D4A52" w:rsidRPr="00F914AB">
        <w:rPr>
          <w:rFonts w:ascii="Times New Roman" w:hAnsi="Times New Roman" w:cs="Times New Roman"/>
          <w:b/>
          <w:sz w:val="21"/>
          <w:szCs w:val="21"/>
        </w:rPr>
        <w:t>I agree to return for any recommended follow-up visits and follow all post-procedure instructions.</w:t>
      </w:r>
    </w:p>
    <w:p w:rsidR="005D4A52" w:rsidRPr="00F914AB" w:rsidRDefault="00DF0351" w:rsidP="00DF0351">
      <w:pPr>
        <w:jc w:val="both"/>
        <w:rPr>
          <w:rFonts w:ascii="Times New Roman" w:hAnsi="Times New Roman" w:cs="Times New Roman"/>
          <w:b/>
          <w:sz w:val="21"/>
          <w:szCs w:val="21"/>
        </w:rPr>
      </w:pPr>
      <w:r w:rsidRPr="00F914AB">
        <w:rPr>
          <w:rFonts w:ascii="Times New Roman" w:hAnsi="Times New Roman" w:cs="Times New Roman"/>
          <w:b/>
          <w:sz w:val="21"/>
          <w:szCs w:val="21"/>
        </w:rPr>
        <w:t>______</w:t>
      </w:r>
      <w:r w:rsidR="005D4A52" w:rsidRPr="00F914AB">
        <w:rPr>
          <w:rFonts w:ascii="Times New Roman" w:hAnsi="Times New Roman" w:cs="Times New Roman"/>
          <w:b/>
          <w:sz w:val="21"/>
          <w:szCs w:val="21"/>
        </w:rPr>
        <w:t>I understand that no guarantees have been made to me regarding the outcome of the IPL procedure.</w:t>
      </w:r>
    </w:p>
    <w:p w:rsidR="00DF0351" w:rsidRPr="00F914AB" w:rsidRDefault="00DF0351" w:rsidP="00DF0351">
      <w:pPr>
        <w:jc w:val="both"/>
        <w:rPr>
          <w:rFonts w:ascii="Times New Roman" w:hAnsi="Times New Roman" w:cs="Times New Roman"/>
          <w:b/>
          <w:sz w:val="21"/>
          <w:szCs w:val="21"/>
        </w:rPr>
      </w:pPr>
      <w:r w:rsidRPr="00F914AB">
        <w:rPr>
          <w:rFonts w:ascii="Times New Roman" w:hAnsi="Times New Roman" w:cs="Times New Roman"/>
          <w:b/>
          <w:sz w:val="21"/>
          <w:szCs w:val="21"/>
        </w:rPr>
        <w:t>______</w:t>
      </w:r>
      <w:r w:rsidR="005D4A52" w:rsidRPr="00F914AB">
        <w:rPr>
          <w:rFonts w:ascii="Times New Roman" w:hAnsi="Times New Roman" w:cs="Times New Roman"/>
          <w:b/>
          <w:sz w:val="21"/>
          <w:szCs w:val="21"/>
        </w:rPr>
        <w:t>This consent form is valid for all future IPL treatments performed, and I will alert the staff if there are any future changes to my medical history, or if I become pregnant.</w:t>
      </w:r>
    </w:p>
    <w:p w:rsidR="005D4A52" w:rsidRPr="00F914AB" w:rsidRDefault="005D4A52" w:rsidP="00DF0351">
      <w:pPr>
        <w:jc w:val="both"/>
        <w:rPr>
          <w:rFonts w:ascii="Times New Roman" w:hAnsi="Times New Roman" w:cs="Times New Roman"/>
          <w:b/>
          <w:sz w:val="21"/>
          <w:szCs w:val="21"/>
          <w:u w:val="single"/>
        </w:rPr>
      </w:pPr>
      <w:r w:rsidRPr="00F914AB">
        <w:rPr>
          <w:rFonts w:ascii="Times New Roman" w:hAnsi="Times New Roman" w:cs="Times New Roman"/>
          <w:sz w:val="21"/>
          <w:szCs w:val="21"/>
          <w:u w:val="single"/>
        </w:rPr>
        <w:t>PLEASE LET THE STAFF KNOW IF YOU HAVE BEEN PRESCRIBED ACCUTANE MEDIACTION in the prior 6 months or currently using prescribed TETRACYLCINE.</w:t>
      </w:r>
    </w:p>
    <w:p w:rsidR="005D4A52" w:rsidRPr="00DF0351" w:rsidRDefault="005D4A52" w:rsidP="005D4A52">
      <w:pPr>
        <w:jc w:val="both"/>
        <w:rPr>
          <w:rFonts w:ascii="Times New Roman" w:hAnsi="Times New Roman" w:cs="Times New Roman"/>
          <w:b/>
          <w:sz w:val="21"/>
          <w:szCs w:val="21"/>
        </w:rPr>
      </w:pPr>
      <w:r w:rsidRPr="00DF0351">
        <w:rPr>
          <w:rFonts w:ascii="Times New Roman" w:hAnsi="Times New Roman" w:cs="Times New Roman"/>
          <w:b/>
          <w:sz w:val="21"/>
          <w:szCs w:val="21"/>
        </w:rPr>
        <w:t>Patient’s Signature_____________________________________________________ Date: ________________</w:t>
      </w:r>
      <w:r w:rsidR="00DF0351" w:rsidRPr="00DF0351">
        <w:rPr>
          <w:rFonts w:ascii="Times New Roman" w:hAnsi="Times New Roman" w:cs="Times New Roman"/>
          <w:b/>
          <w:sz w:val="21"/>
          <w:szCs w:val="21"/>
        </w:rPr>
        <w:t>____________</w:t>
      </w:r>
    </w:p>
    <w:p w:rsidR="005D4A52" w:rsidRPr="00DF0351" w:rsidRDefault="00DF0351" w:rsidP="005D4A52">
      <w:pPr>
        <w:jc w:val="both"/>
        <w:rPr>
          <w:rFonts w:ascii="Times New Roman" w:hAnsi="Times New Roman" w:cs="Times New Roman"/>
          <w:b/>
          <w:sz w:val="20"/>
          <w:szCs w:val="24"/>
        </w:rPr>
      </w:pPr>
      <w:r w:rsidRPr="00DF0351">
        <w:rPr>
          <w:rFonts w:ascii="Times New Roman" w:hAnsi="Times New Roman" w:cs="Times New Roman"/>
          <w:b/>
          <w:sz w:val="21"/>
          <w:szCs w:val="21"/>
        </w:rPr>
        <w:t>Patient</w:t>
      </w:r>
      <w:r w:rsidR="005D4A52" w:rsidRPr="00DF0351">
        <w:rPr>
          <w:rFonts w:ascii="Times New Roman" w:hAnsi="Times New Roman" w:cs="Times New Roman"/>
          <w:b/>
          <w:sz w:val="21"/>
          <w:szCs w:val="21"/>
        </w:rPr>
        <w:t xml:space="preserve">’s </w:t>
      </w:r>
      <w:r w:rsidRPr="00DF0351">
        <w:rPr>
          <w:rFonts w:ascii="Times New Roman" w:hAnsi="Times New Roman" w:cs="Times New Roman"/>
          <w:b/>
          <w:sz w:val="21"/>
          <w:szCs w:val="21"/>
        </w:rPr>
        <w:t xml:space="preserve">Name (Printed) </w:t>
      </w:r>
      <w:r w:rsidR="005D4A52" w:rsidRPr="00DF0351">
        <w:rPr>
          <w:rFonts w:ascii="Times New Roman" w:hAnsi="Times New Roman" w:cs="Times New Roman"/>
          <w:b/>
          <w:sz w:val="21"/>
          <w:szCs w:val="21"/>
        </w:rPr>
        <w:t>__________________________________________________</w:t>
      </w:r>
      <w:r w:rsidRPr="00DF0351">
        <w:rPr>
          <w:rFonts w:ascii="Times New Roman" w:hAnsi="Times New Roman" w:cs="Times New Roman"/>
          <w:b/>
          <w:sz w:val="21"/>
          <w:szCs w:val="21"/>
        </w:rPr>
        <w:t>_______________________________</w:t>
      </w:r>
    </w:p>
    <w:sectPr w:rsidR="005D4A52" w:rsidRPr="00DF0351" w:rsidSect="00F914AB">
      <w:headerReference w:type="default" r:id="rId7"/>
      <w:footerReference w:type="default" r:id="rId8"/>
      <w:pgSz w:w="12240" w:h="15840"/>
      <w:pgMar w:top="1440" w:right="630" w:bottom="630" w:left="810" w:header="450"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54" w:rsidRDefault="00787654" w:rsidP="00B76DC1">
      <w:pPr>
        <w:spacing w:after="0" w:line="240" w:lineRule="auto"/>
      </w:pPr>
      <w:r>
        <w:separator/>
      </w:r>
    </w:p>
  </w:endnote>
  <w:endnote w:type="continuationSeparator" w:id="0">
    <w:p w:rsidR="00787654" w:rsidRDefault="00787654" w:rsidP="00B7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Default="00B76DC1" w:rsidP="00DF0351">
    <w:pPr>
      <w:pStyle w:val="Footer"/>
      <w:widowControl w:val="0"/>
      <w:jc w:val="center"/>
    </w:pPr>
    <w:r>
      <w:t xml:space="preserve">AL Dermatology PC | 212SKIN.COM 80 Beekman St New York, NY 10038 P: 212-729-SKIN (7546) F: 212-729-9395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54" w:rsidRDefault="00787654" w:rsidP="00B76DC1">
      <w:pPr>
        <w:spacing w:after="0" w:line="240" w:lineRule="auto"/>
      </w:pPr>
      <w:r>
        <w:separator/>
      </w:r>
    </w:p>
  </w:footnote>
  <w:footnote w:type="continuationSeparator" w:id="0">
    <w:p w:rsidR="00787654" w:rsidRDefault="00787654" w:rsidP="00B7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Pr="00B76DC1" w:rsidRDefault="00B76DC1" w:rsidP="00B76DC1">
    <w:pPr>
      <w:pStyle w:val="NoSpacing"/>
      <w:rPr>
        <w:b/>
        <w:color w:val="808080" w:themeColor="background1" w:themeShade="80"/>
      </w:rPr>
    </w:pPr>
    <w:r>
      <w:rPr>
        <w:noProof/>
      </w:rPr>
      <w:drawing>
        <wp:anchor distT="0" distB="0" distL="114300" distR="114300" simplePos="0" relativeHeight="251658240" behindDoc="0" locked="0" layoutInCell="1" allowOverlap="1" wp14:anchorId="153481F3" wp14:editId="1A69FA3B">
          <wp:simplePos x="0" y="0"/>
          <wp:positionH relativeFrom="column">
            <wp:posOffset>2457450</wp:posOffset>
          </wp:positionH>
          <wp:positionV relativeFrom="paragraph">
            <wp:posOffset>-67310</wp:posOffset>
          </wp:positionV>
          <wp:extent cx="4314825" cy="539750"/>
          <wp:effectExtent l="0" t="0" r="9525" b="0"/>
          <wp:wrapNone/>
          <wp:docPr id="6" name="Picture 6"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539750"/>
                  </a:xfrm>
                  <a:prstGeom prst="rect">
                    <a:avLst/>
                  </a:prstGeom>
                  <a:noFill/>
                  <a:ln>
                    <a:noFill/>
                  </a:ln>
                </pic:spPr>
              </pic:pic>
            </a:graphicData>
          </a:graphic>
        </wp:anchor>
      </w:drawing>
    </w:r>
    <w:r w:rsidRPr="00044388">
      <w:rPr>
        <w:b/>
        <w:color w:val="808080" w:themeColor="background1" w:themeShade="80"/>
      </w:rPr>
      <w:t>DR. LYUBOV AVSHALUMOVA</w:t>
    </w:r>
    <w:r w:rsidRPr="00044388">
      <w:rPr>
        <w:b/>
        <w:color w:val="808080" w:themeColor="background1" w:themeShade="80"/>
      </w:rPr>
      <w:br/>
      <w:t>80 BEEKMAN ST NEW YORK, NY 10038</w:t>
    </w:r>
    <w:r w:rsidRPr="00044388">
      <w:rPr>
        <w:b/>
        <w:color w:val="808080" w:themeColor="background1" w:themeShade="80"/>
      </w:rPr>
      <w:br/>
      <w:t>P: 212-674-7777 F: 212-729-9395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B07"/>
    <w:multiLevelType w:val="hybridMultilevel"/>
    <w:tmpl w:val="A9B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3153E"/>
    <w:multiLevelType w:val="hybridMultilevel"/>
    <w:tmpl w:val="515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C1"/>
    <w:rsid w:val="00233A09"/>
    <w:rsid w:val="002508D9"/>
    <w:rsid w:val="0033275C"/>
    <w:rsid w:val="005D4A52"/>
    <w:rsid w:val="006E0F4E"/>
    <w:rsid w:val="00787654"/>
    <w:rsid w:val="009D1B47"/>
    <w:rsid w:val="00A0537D"/>
    <w:rsid w:val="00B76DC1"/>
    <w:rsid w:val="00BB7F16"/>
    <w:rsid w:val="00DF0351"/>
    <w:rsid w:val="00F9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17FDA4-ACC8-43FF-AF1F-F50A547C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D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C1"/>
  </w:style>
  <w:style w:type="paragraph" w:styleId="Footer">
    <w:name w:val="footer"/>
    <w:basedOn w:val="Normal"/>
    <w:link w:val="FooterChar"/>
    <w:uiPriority w:val="99"/>
    <w:unhideWhenUsed/>
    <w:rsid w:val="00B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C1"/>
  </w:style>
  <w:style w:type="paragraph" w:styleId="NoSpacing">
    <w:name w:val="No Spacing"/>
    <w:link w:val="NoSpacingChar"/>
    <w:uiPriority w:val="1"/>
    <w:qFormat/>
    <w:rsid w:val="00B76DC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6DC1"/>
    <w:rPr>
      <w:rFonts w:ascii="Calibri" w:eastAsia="Times New Roman" w:hAnsi="Calibri" w:cs="Times New Roman"/>
    </w:rPr>
  </w:style>
  <w:style w:type="paragraph" w:styleId="ListParagraph">
    <w:name w:val="List Paragraph"/>
    <w:basedOn w:val="Normal"/>
    <w:uiPriority w:val="34"/>
    <w:qFormat/>
    <w:rsid w:val="00BB7F16"/>
    <w:pPr>
      <w:ind w:left="720"/>
      <w:contextualSpacing/>
    </w:pPr>
  </w:style>
  <w:style w:type="paragraph" w:styleId="BalloonText">
    <w:name w:val="Balloon Text"/>
    <w:basedOn w:val="Normal"/>
    <w:link w:val="BalloonTextChar"/>
    <w:uiPriority w:val="99"/>
    <w:semiHidden/>
    <w:unhideWhenUsed/>
    <w:rsid w:val="00DF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FrontDeskLeft</dc:creator>
  <cp:keywords/>
  <dc:description/>
  <cp:lastModifiedBy>FrontDeskLeft</cp:lastModifiedBy>
  <cp:revision>4</cp:revision>
  <cp:lastPrinted>2016-09-14T19:25:00Z</cp:lastPrinted>
  <dcterms:created xsi:type="dcterms:W3CDTF">2016-09-14T17:32:00Z</dcterms:created>
  <dcterms:modified xsi:type="dcterms:W3CDTF">2016-09-14T19:29:00Z</dcterms:modified>
</cp:coreProperties>
</file>